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8687" w14:textId="77777777" w:rsidR="00B73D17" w:rsidRDefault="00B73D17" w:rsidP="00B73D17">
      <w:pPr>
        <w:pStyle w:val="1"/>
        <w:jc w:val="center"/>
      </w:pPr>
      <w:r>
        <w:t>ГОСУДАРСТВЕННЫЙ КОМИТЕТ СУДЕБНЫХ ЭКСПЕРТИЗ</w:t>
      </w:r>
    </w:p>
    <w:p w14:paraId="67D79AB8" w14:textId="77777777" w:rsidR="00B73D17" w:rsidRDefault="00B73D17" w:rsidP="00B73D17">
      <w:pPr>
        <w:pStyle w:val="1"/>
        <w:jc w:val="center"/>
      </w:pPr>
      <w:r>
        <w:t>РЕСПУБЛИКИ БЕЛАРУСЬ</w:t>
      </w:r>
    </w:p>
    <w:p w14:paraId="2616F240" w14:textId="77777777" w:rsidR="005A7265" w:rsidRDefault="005A7265" w:rsidP="00B73D17">
      <w:pPr>
        <w:pStyle w:val="1"/>
        <w:ind w:firstLine="0"/>
      </w:pPr>
    </w:p>
    <w:p w14:paraId="28015CB9" w14:textId="7D147E92" w:rsidR="00A153C5" w:rsidRDefault="00B73D17" w:rsidP="00B73D17">
      <w:pPr>
        <w:pStyle w:val="1"/>
        <w:ind w:firstLine="0"/>
      </w:pPr>
      <w:r>
        <w:t xml:space="preserve">ИНФОРМАЦИОННОЕ ПИСЬМО от </w:t>
      </w:r>
      <w:r w:rsidR="005A7265">
        <w:t>19</w:t>
      </w:r>
      <w:r>
        <w:t>.1</w:t>
      </w:r>
      <w:r w:rsidR="005A7265">
        <w:t>2</w:t>
      </w:r>
      <w:r>
        <w:t xml:space="preserve">.2023 № </w:t>
      </w:r>
      <w:r w:rsidR="005A7265">
        <w:t>11</w:t>
      </w:r>
      <w:r>
        <w:t>-</w:t>
      </w:r>
      <w:r w:rsidR="005A7265">
        <w:t>14</w:t>
      </w:r>
      <w:r>
        <w:t>/</w:t>
      </w:r>
      <w:r w:rsidR="00192BAD">
        <w:t>574вн</w:t>
      </w:r>
    </w:p>
    <w:p w14:paraId="39D3A314" w14:textId="77777777" w:rsidR="008966BA" w:rsidRDefault="008966BA" w:rsidP="008966BA">
      <w:pPr>
        <w:pStyle w:val="1"/>
        <w:ind w:firstLine="0"/>
      </w:pPr>
    </w:p>
    <w:p w14:paraId="3E8F7897" w14:textId="77777777" w:rsidR="008966BA" w:rsidRDefault="001F00A6" w:rsidP="008966BA">
      <w:pPr>
        <w:pStyle w:val="1"/>
        <w:spacing w:line="280" w:lineRule="exact"/>
        <w:ind w:firstLine="0"/>
        <w:jc w:val="both"/>
      </w:pPr>
      <w:r>
        <w:t>О</w:t>
      </w:r>
      <w:r w:rsidR="005D5233">
        <w:t xml:space="preserve"> некоторых вопросах</w:t>
      </w:r>
      <w:r>
        <w:t xml:space="preserve"> проведени</w:t>
      </w:r>
      <w:r w:rsidR="005D5233">
        <w:t>я</w:t>
      </w:r>
      <w:r w:rsidR="008966BA">
        <w:t xml:space="preserve"> </w:t>
      </w:r>
      <w:r>
        <w:t>товароведческих</w:t>
      </w:r>
    </w:p>
    <w:p w14:paraId="07851B9F" w14:textId="2958A0F8" w:rsidR="00A153C5" w:rsidRDefault="005A7265" w:rsidP="008966BA">
      <w:pPr>
        <w:pStyle w:val="1"/>
        <w:spacing w:line="280" w:lineRule="exact"/>
        <w:ind w:firstLine="0"/>
        <w:jc w:val="both"/>
      </w:pPr>
      <w:r>
        <w:t>э</w:t>
      </w:r>
      <w:r w:rsidR="001F00A6">
        <w:t>кспертиз</w:t>
      </w:r>
      <w:r>
        <w:t>:</w:t>
      </w:r>
      <w:r w:rsidR="005D5233">
        <w:t xml:space="preserve"> непродовольственных товаров</w:t>
      </w:r>
    </w:p>
    <w:p w14:paraId="314E9B2A" w14:textId="77777777" w:rsidR="002018C6" w:rsidRDefault="002018C6" w:rsidP="005D5233">
      <w:pPr>
        <w:pStyle w:val="1"/>
        <w:spacing w:after="100" w:line="197" w:lineRule="auto"/>
        <w:ind w:firstLine="0"/>
        <w:jc w:val="both"/>
      </w:pPr>
    </w:p>
    <w:p w14:paraId="6CBD3AE3" w14:textId="015B56EE" w:rsidR="009978CC" w:rsidRDefault="009978CC" w:rsidP="009978CC">
      <w:pPr>
        <w:pStyle w:val="1"/>
        <w:ind w:firstLine="720"/>
        <w:jc w:val="both"/>
      </w:pPr>
      <w:r>
        <w:t>Предметом товароведческой экспертизы</w:t>
      </w:r>
      <w:r w:rsidR="00BF3059">
        <w:t xml:space="preserve"> </w:t>
      </w:r>
      <w:bookmarkStart w:id="0" w:name="_Hlk153810496"/>
      <w:r w:rsidR="00BF3059" w:rsidRPr="00F03E6B">
        <w:rPr>
          <w:color w:val="auto"/>
        </w:rPr>
        <w:t>непр</w:t>
      </w:r>
      <w:r w:rsidR="00F03E6B" w:rsidRPr="00F03E6B">
        <w:rPr>
          <w:color w:val="auto"/>
        </w:rPr>
        <w:t>одовольственных</w:t>
      </w:r>
      <w:r w:rsidR="00BF3059" w:rsidRPr="00F03E6B">
        <w:rPr>
          <w:color w:val="auto"/>
        </w:rPr>
        <w:t xml:space="preserve"> тов</w:t>
      </w:r>
      <w:r w:rsidR="00F03E6B" w:rsidRPr="00F03E6B">
        <w:rPr>
          <w:color w:val="auto"/>
        </w:rPr>
        <w:t>аров</w:t>
      </w:r>
      <w:r>
        <w:t xml:space="preserve"> </w:t>
      </w:r>
      <w:bookmarkEnd w:id="0"/>
      <w:r>
        <w:t>являются фактические данные, устанавливаемые на основании специальных познаний в области товароведения при исследовании потребительских свойств объекта с целью установления его классификационной принадлежности, соответствия характеристик потребительских свойств базовым (нормативным) значениям, установления фактического состояния, причин изменения потребительских свойств</w:t>
      </w:r>
      <w:r w:rsidR="005A7265">
        <w:t xml:space="preserve"> </w:t>
      </w:r>
      <w:r>
        <w:t>и определения стоимости объекта.</w:t>
      </w:r>
    </w:p>
    <w:p w14:paraId="1C9A335D" w14:textId="0E270605" w:rsidR="009978CC" w:rsidRDefault="009978CC" w:rsidP="009978CC">
      <w:pPr>
        <w:pStyle w:val="1"/>
        <w:ind w:firstLine="720"/>
        <w:jc w:val="both"/>
      </w:pPr>
      <w:r>
        <w:t>Основными объектами</w:t>
      </w:r>
      <w:r w:rsidR="00BF3059">
        <w:t xml:space="preserve"> </w:t>
      </w:r>
      <w:r w:rsidR="00F03E6B" w:rsidRPr="00F03E6B">
        <w:t xml:space="preserve">непродовольственных товаров </w:t>
      </w:r>
      <w:r>
        <w:t>исследования при проведении товароведческой экспертизы являются непродовольственные товары, сопутствующие документы, упаковка.</w:t>
      </w:r>
    </w:p>
    <w:p w14:paraId="75903185" w14:textId="3C72003B" w:rsidR="00F65280" w:rsidRDefault="00F65280" w:rsidP="00F65280">
      <w:pPr>
        <w:pStyle w:val="1"/>
        <w:ind w:firstLine="720"/>
        <w:jc w:val="both"/>
      </w:pPr>
      <w:r>
        <w:t xml:space="preserve">В соответствии с СТБ 1400-2009 «Товары непродовольственные. Информация для потребителя. Общие требования», </w:t>
      </w:r>
      <w:r w:rsidRPr="005D2F8C">
        <w:rPr>
          <w:b/>
          <w:bCs/>
        </w:rPr>
        <w:t>непродовольственный товар</w:t>
      </w:r>
      <w:r>
        <w:t xml:space="preserve"> </w:t>
      </w:r>
      <w:r w:rsidR="00194D60">
        <w:t xml:space="preserve">– </w:t>
      </w:r>
      <w:r>
        <w:t>товар, не предназначенный для употребления в пищу человеком</w:t>
      </w:r>
      <w:r w:rsidR="00896DD1">
        <w:t xml:space="preserve"> </w:t>
      </w:r>
      <w:r>
        <w:t>и (или) кормления животных</w:t>
      </w:r>
      <w:r w:rsidR="00896DD1">
        <w:t xml:space="preserve"> </w:t>
      </w:r>
      <w:r>
        <w:t>и реализуемый потребителю.</w:t>
      </w:r>
    </w:p>
    <w:p w14:paraId="37C8A8DD" w14:textId="6EA4AF49" w:rsidR="00F65280" w:rsidRPr="005D2F8C" w:rsidRDefault="00F65280" w:rsidP="00F65280">
      <w:pPr>
        <w:pStyle w:val="1"/>
        <w:ind w:firstLine="720"/>
        <w:jc w:val="both"/>
        <w:rPr>
          <w:b/>
          <w:bCs/>
        </w:rPr>
      </w:pPr>
      <w:r>
        <w:t xml:space="preserve">При этом под потребителем, согласно вышеуказанному СТБ и Закону Республики Беларусь от </w:t>
      </w:r>
      <w:r w:rsidR="00194D60">
        <w:t xml:space="preserve">9 января </w:t>
      </w:r>
      <w:r>
        <w:t>2002</w:t>
      </w:r>
      <w:r w:rsidR="00194D60">
        <w:t xml:space="preserve"> г.</w:t>
      </w:r>
      <w:r>
        <w:t xml:space="preserve"> № 90-3 «О защите прав потребителя», понимается физическое лицо, имеющее намерение заказать или приобрести либо заказывающее, приобретающее товар или использующее товар </w:t>
      </w:r>
      <w:r w:rsidRPr="005D2F8C">
        <w:rPr>
          <w:b/>
          <w:bCs/>
        </w:rPr>
        <w:t>исключительно</w:t>
      </w:r>
      <w:r>
        <w:t xml:space="preserve"> для личных, семейных, домашних и иных нужд, </w:t>
      </w:r>
      <w:r w:rsidRPr="005D2F8C">
        <w:rPr>
          <w:b/>
          <w:bCs/>
        </w:rPr>
        <w:t>не связанных с осуществлением предпринимательской деятельности.</w:t>
      </w:r>
    </w:p>
    <w:p w14:paraId="080F8381" w14:textId="02151B27" w:rsidR="00194D60" w:rsidRDefault="00F65280" w:rsidP="00F65280">
      <w:pPr>
        <w:pStyle w:val="1"/>
        <w:ind w:firstLine="720"/>
        <w:jc w:val="both"/>
      </w:pPr>
      <w:r>
        <w:t xml:space="preserve">Исходя из указанных определений, </w:t>
      </w:r>
      <w:r w:rsidRPr="005D2F8C">
        <w:rPr>
          <w:b/>
          <w:bCs/>
        </w:rPr>
        <w:t>непродовольственные товары</w:t>
      </w:r>
      <w:r>
        <w:t xml:space="preserve">, согласно терминологии СТБ 1218-2000 «Разработка и постановка продукции на производство. Термины и определения» и СТБ 1393-2003 «Торговля. Термины и определения», </w:t>
      </w:r>
      <w:r w:rsidR="009E268B" w:rsidRPr="00F03E6B">
        <w:rPr>
          <w:color w:val="auto"/>
        </w:rPr>
        <w:t>фактически</w:t>
      </w:r>
      <w:r w:rsidRPr="00F03E6B">
        <w:rPr>
          <w:color w:val="auto"/>
        </w:rPr>
        <w:t xml:space="preserve"> </w:t>
      </w:r>
      <w:r>
        <w:t>относятся к товарам народного потребления</w:t>
      </w:r>
      <w:r w:rsidR="00194D60">
        <w:t>.</w:t>
      </w:r>
    </w:p>
    <w:p w14:paraId="38913A68" w14:textId="3A57848B" w:rsidR="00F65280" w:rsidRDefault="00A20908" w:rsidP="00F65280">
      <w:pPr>
        <w:pStyle w:val="1"/>
        <w:ind w:firstLine="720"/>
        <w:jc w:val="both"/>
      </w:pPr>
      <w:r w:rsidRPr="009978CC">
        <w:t>О</w:t>
      </w:r>
      <w:r w:rsidR="00F65280" w:rsidRPr="009978CC">
        <w:t xml:space="preserve">сновываясь на терминологии СТБ 1218-2000 и СТБ 1393-2003, </w:t>
      </w:r>
      <w:r w:rsidR="009978CC" w:rsidRPr="009978CC">
        <w:t xml:space="preserve">следует отметить, что </w:t>
      </w:r>
      <w:r w:rsidR="00F65280" w:rsidRPr="009978CC">
        <w:t>некоторая часть товаров фактически относ</w:t>
      </w:r>
      <w:r w:rsidRPr="009978CC">
        <w:t>и</w:t>
      </w:r>
      <w:r w:rsidR="00F65280" w:rsidRPr="009978CC">
        <w:t xml:space="preserve">тся к совершенно иному виду </w:t>
      </w:r>
      <w:r w:rsidR="00194D60" w:rsidRPr="009978CC">
        <w:t xml:space="preserve">– </w:t>
      </w:r>
      <w:r w:rsidR="00F65280" w:rsidRPr="009978CC">
        <w:rPr>
          <w:b/>
          <w:bCs/>
        </w:rPr>
        <w:t xml:space="preserve">товарам производственного назначения </w:t>
      </w:r>
      <w:r w:rsidR="00F65280" w:rsidRPr="009978CC">
        <w:t>(продукции производственно-технического назначения).</w:t>
      </w:r>
      <w:r w:rsidR="009978CC" w:rsidRPr="009978CC">
        <w:t xml:space="preserve"> </w:t>
      </w:r>
    </w:p>
    <w:p w14:paraId="1B369023" w14:textId="3D392777" w:rsidR="00A65B5D" w:rsidRPr="00F87393" w:rsidRDefault="00A65B5D" w:rsidP="00F65280">
      <w:pPr>
        <w:pStyle w:val="1"/>
        <w:ind w:firstLine="720"/>
        <w:jc w:val="both"/>
        <w:rPr>
          <w:b/>
          <w:bCs/>
          <w:u w:val="single"/>
        </w:rPr>
      </w:pPr>
      <w:r w:rsidRPr="00A65B5D">
        <w:t xml:space="preserve">В соответствии с перечнем видов (подвидов) судебных экспертиз, проведение которых осуществляется на основании лицензии на осуществление деятельности по проведению судебных экспертиз, </w:t>
      </w:r>
      <w:r w:rsidRPr="00A65B5D">
        <w:lastRenderedPageBreak/>
        <w:t xml:space="preserve">утвержденным постановлением Государственного комитета судебных экспертиз Республики Беларусь от 13 ноября 2020 г.  № 13, лицензиаты </w:t>
      </w:r>
      <w:r w:rsidR="00F87393">
        <w:t xml:space="preserve">вправе </w:t>
      </w:r>
      <w:r w:rsidRPr="00A65B5D">
        <w:t>провод</w:t>
      </w:r>
      <w:r w:rsidR="00F87393">
        <w:t>ить</w:t>
      </w:r>
      <w:r w:rsidRPr="00A65B5D">
        <w:t xml:space="preserve"> судебные товароведческие экспертизы</w:t>
      </w:r>
      <w:r w:rsidR="00F87393">
        <w:t xml:space="preserve"> </w:t>
      </w:r>
      <w:r w:rsidR="00F87393" w:rsidRPr="00F87393">
        <w:rPr>
          <w:b/>
          <w:bCs/>
          <w:u w:val="single"/>
        </w:rPr>
        <w:t xml:space="preserve">только </w:t>
      </w:r>
      <w:r w:rsidRPr="00F87393">
        <w:rPr>
          <w:b/>
          <w:bCs/>
          <w:u w:val="single"/>
        </w:rPr>
        <w:t xml:space="preserve">непродовольственных товаров.  </w:t>
      </w:r>
    </w:p>
    <w:p w14:paraId="2FDD88A6" w14:textId="34B8C3D0" w:rsidR="00F65280" w:rsidRPr="00D8377F" w:rsidRDefault="00F87393">
      <w:pPr>
        <w:pStyle w:val="1"/>
        <w:ind w:firstLine="720"/>
        <w:jc w:val="both"/>
        <w:rPr>
          <w:highlight w:val="yellow"/>
        </w:rPr>
      </w:pPr>
      <w:r>
        <w:t>П</w:t>
      </w:r>
      <w:r w:rsidR="009978CC">
        <w:t xml:space="preserve">ри осуществлении лицензируемой деятельности </w:t>
      </w:r>
      <w:r w:rsidR="00D8377F">
        <w:t>имеют место</w:t>
      </w:r>
      <w:r w:rsidR="003D3C13">
        <w:t xml:space="preserve"> неединичные факты</w:t>
      </w:r>
      <w:r w:rsidR="008966BA">
        <w:t xml:space="preserve"> когда в </w:t>
      </w:r>
      <w:r w:rsidR="009978CC">
        <w:t>а</w:t>
      </w:r>
      <w:r w:rsidR="002018C6">
        <w:t>дрес</w:t>
      </w:r>
      <w:r w:rsidR="009978CC">
        <w:t xml:space="preserve"> лицензиатов</w:t>
      </w:r>
      <w:r w:rsidR="002018C6">
        <w:t xml:space="preserve"> необоснованно </w:t>
      </w:r>
      <w:r w:rsidR="002018C6" w:rsidRPr="002018C6">
        <w:t>поступ</w:t>
      </w:r>
      <w:r w:rsidR="002018C6">
        <w:t>ают</w:t>
      </w:r>
      <w:r w:rsidR="002018C6" w:rsidRPr="002018C6">
        <w:t xml:space="preserve"> постановлени</w:t>
      </w:r>
      <w:r w:rsidR="002018C6">
        <w:t>я</w:t>
      </w:r>
      <w:r w:rsidR="002018C6" w:rsidRPr="002018C6">
        <w:t xml:space="preserve"> (определени</w:t>
      </w:r>
      <w:r w:rsidR="002018C6">
        <w:t>я</w:t>
      </w:r>
      <w:r w:rsidR="002018C6" w:rsidRPr="002018C6">
        <w:t xml:space="preserve">) о назначении </w:t>
      </w:r>
      <w:r w:rsidR="002018C6">
        <w:t xml:space="preserve">товароведческих </w:t>
      </w:r>
      <w:r w:rsidR="002018C6" w:rsidRPr="002018C6">
        <w:t xml:space="preserve">экспертиз в отношении объектов (изделий, продукции, оборудования, комплектующих, материалов), </w:t>
      </w:r>
      <w:r w:rsidR="002018C6" w:rsidRPr="00E319FB">
        <w:rPr>
          <w:b/>
          <w:bCs/>
        </w:rPr>
        <w:t>не относящихся</w:t>
      </w:r>
      <w:r w:rsidR="008966BA" w:rsidRPr="00E319FB">
        <w:rPr>
          <w:b/>
          <w:bCs/>
        </w:rPr>
        <w:t xml:space="preserve"> </w:t>
      </w:r>
      <w:r w:rsidR="002018C6" w:rsidRPr="00E319FB">
        <w:rPr>
          <w:b/>
          <w:bCs/>
        </w:rPr>
        <w:t xml:space="preserve">к непродовольственным товарам, </w:t>
      </w:r>
      <w:r w:rsidR="002018C6" w:rsidRPr="00D8377F">
        <w:t>используемых юридическими</w:t>
      </w:r>
      <w:r w:rsidR="008966BA" w:rsidRPr="00D8377F">
        <w:t xml:space="preserve"> и</w:t>
      </w:r>
      <w:r w:rsidR="002018C6" w:rsidRPr="00D8377F">
        <w:t xml:space="preserve"> индивидуальными предпринимателями в хозяйственной деятельности либо непосредственно предназначенных для ее осуществления (товары производственно-технического назначения).</w:t>
      </w:r>
    </w:p>
    <w:p w14:paraId="4343938A" w14:textId="36AE497D" w:rsidR="00E319FB" w:rsidRPr="00D8377F" w:rsidRDefault="00315F93" w:rsidP="00D8377F">
      <w:pPr>
        <w:pStyle w:val="1"/>
        <w:ind w:firstLine="720"/>
        <w:jc w:val="both"/>
        <w:rPr>
          <w:color w:val="auto"/>
          <w:u w:val="single"/>
        </w:rPr>
      </w:pPr>
      <w:r>
        <w:rPr>
          <w:color w:val="auto"/>
        </w:rPr>
        <w:t>Следует иметь ввиду, что в</w:t>
      </w:r>
      <w:r w:rsidR="00D8377F" w:rsidRPr="00D8377F">
        <w:t xml:space="preserve"> </w:t>
      </w:r>
      <w:r w:rsidR="00D8377F">
        <w:t xml:space="preserve">соответствии со статьей 15 </w:t>
      </w:r>
      <w:r w:rsidR="00D8377F" w:rsidRPr="00D8377F">
        <w:rPr>
          <w:color w:val="auto"/>
        </w:rPr>
        <w:t>Закон</w:t>
      </w:r>
      <w:r w:rsidR="00D8377F">
        <w:rPr>
          <w:color w:val="auto"/>
        </w:rPr>
        <w:t>а</w:t>
      </w:r>
      <w:r w:rsidR="00D8377F" w:rsidRPr="00D8377F">
        <w:rPr>
          <w:color w:val="auto"/>
        </w:rPr>
        <w:t xml:space="preserve"> Республики Беларусь</w:t>
      </w:r>
      <w:r w:rsidR="00D8377F">
        <w:rPr>
          <w:color w:val="auto"/>
        </w:rPr>
        <w:t xml:space="preserve"> «</w:t>
      </w:r>
      <w:r w:rsidR="00D8377F" w:rsidRPr="00D8377F">
        <w:rPr>
          <w:color w:val="auto"/>
        </w:rPr>
        <w:t>О судебно-экспертной деятельности</w:t>
      </w:r>
      <w:r w:rsidR="00D8377F">
        <w:rPr>
          <w:color w:val="auto"/>
        </w:rPr>
        <w:t>»</w:t>
      </w:r>
      <w:r w:rsidR="00E319FB" w:rsidRPr="009B2BEF">
        <w:rPr>
          <w:color w:val="auto"/>
        </w:rPr>
        <w:t>, руководитель судебно-экспертной организации (индивидуальный предприниматель)</w:t>
      </w:r>
      <w:r>
        <w:rPr>
          <w:color w:val="auto"/>
        </w:rPr>
        <w:t xml:space="preserve"> </w:t>
      </w:r>
      <w:r w:rsidR="00D8377F" w:rsidRPr="00D8377F">
        <w:rPr>
          <w:color w:val="auto"/>
        </w:rPr>
        <w:t xml:space="preserve">в таких случаях </w:t>
      </w:r>
      <w:r w:rsidR="00E319FB" w:rsidRPr="00F87393">
        <w:rPr>
          <w:color w:val="auto"/>
          <w:u w:val="single"/>
        </w:rPr>
        <w:t xml:space="preserve">обязан возвращать </w:t>
      </w:r>
      <w:r w:rsidR="00E319FB" w:rsidRPr="009B2BEF">
        <w:rPr>
          <w:color w:val="auto"/>
        </w:rPr>
        <w:t xml:space="preserve">органу (лицу), назначившему судебную экспертизу, постановление </w:t>
      </w:r>
      <w:r w:rsidR="00E319FB" w:rsidRPr="00D8377F">
        <w:rPr>
          <w:color w:val="auto"/>
          <w:u w:val="single"/>
        </w:rPr>
        <w:t>(определение) о назначении судебной эк</w:t>
      </w:r>
      <w:r w:rsidR="00D8377F" w:rsidRPr="00D8377F">
        <w:rPr>
          <w:color w:val="auto"/>
          <w:u w:val="single"/>
        </w:rPr>
        <w:t>с</w:t>
      </w:r>
      <w:r w:rsidR="00E319FB" w:rsidRPr="00D8377F">
        <w:rPr>
          <w:color w:val="auto"/>
          <w:u w:val="single"/>
        </w:rPr>
        <w:t>пертизы без исполнения</w:t>
      </w:r>
      <w:r w:rsidR="00896DD1" w:rsidRPr="00D8377F">
        <w:rPr>
          <w:color w:val="auto"/>
          <w:u w:val="single"/>
        </w:rPr>
        <w:t>.</w:t>
      </w:r>
    </w:p>
    <w:p w14:paraId="1013207E" w14:textId="2658321B" w:rsidR="00D0793B" w:rsidRPr="00D8377F" w:rsidRDefault="00D0793B" w:rsidP="008966BA">
      <w:pPr>
        <w:pStyle w:val="1"/>
        <w:ind w:firstLine="720"/>
        <w:jc w:val="both"/>
        <w:rPr>
          <w:color w:val="auto"/>
        </w:rPr>
      </w:pPr>
      <w:r w:rsidRPr="00D8377F">
        <w:rPr>
          <w:color w:val="auto"/>
        </w:rPr>
        <w:t>Обращаем внимание, что проведение лицензиатом и (или) его работником судебной товароведческой экспертизы</w:t>
      </w:r>
      <w:r w:rsidR="00C26698">
        <w:rPr>
          <w:color w:val="auto"/>
        </w:rPr>
        <w:t xml:space="preserve"> </w:t>
      </w:r>
      <w:r w:rsidR="00C26698" w:rsidRPr="00F03E6B">
        <w:rPr>
          <w:color w:val="auto"/>
        </w:rPr>
        <w:t>непродовольственных товаров</w:t>
      </w:r>
      <w:r w:rsidRPr="00F03E6B">
        <w:rPr>
          <w:color w:val="auto"/>
        </w:rPr>
        <w:t xml:space="preserve"> </w:t>
      </w:r>
      <w:r w:rsidRPr="00D8377F">
        <w:rPr>
          <w:color w:val="auto"/>
        </w:rPr>
        <w:t>в отношении товаров производственно-технического назначения</w:t>
      </w:r>
      <w:r w:rsidR="00E96662" w:rsidRPr="00D8377F">
        <w:rPr>
          <w:color w:val="auto"/>
        </w:rPr>
        <w:t>, которые н</w:t>
      </w:r>
      <w:r w:rsidRPr="00D8377F">
        <w:rPr>
          <w:color w:val="auto"/>
        </w:rPr>
        <w:t>е</w:t>
      </w:r>
      <w:r w:rsidR="00F03E6B">
        <w:rPr>
          <w:color w:val="auto"/>
        </w:rPr>
        <w:t xml:space="preserve"> </w:t>
      </w:r>
      <w:r w:rsidR="00E96662" w:rsidRPr="00D8377F">
        <w:rPr>
          <w:color w:val="auto"/>
        </w:rPr>
        <w:t xml:space="preserve"> могут выступать в качестве объектов такой экспертизы, является </w:t>
      </w:r>
      <w:r w:rsidRPr="00D8377F">
        <w:rPr>
          <w:color w:val="auto"/>
        </w:rPr>
        <w:t>грубым нарушени</w:t>
      </w:r>
      <w:r w:rsidR="00E96662" w:rsidRPr="00D8377F">
        <w:rPr>
          <w:color w:val="auto"/>
        </w:rPr>
        <w:t>е</w:t>
      </w:r>
      <w:r w:rsidRPr="00D8377F">
        <w:rPr>
          <w:color w:val="auto"/>
        </w:rPr>
        <w:t>м законодательства</w:t>
      </w:r>
      <w:r w:rsidR="00E96662" w:rsidRPr="00D8377F">
        <w:rPr>
          <w:color w:val="auto"/>
        </w:rPr>
        <w:t xml:space="preserve"> </w:t>
      </w:r>
      <w:r w:rsidRPr="00D8377F">
        <w:rPr>
          <w:color w:val="auto"/>
        </w:rPr>
        <w:t>о лицензировании</w:t>
      </w:r>
      <w:r w:rsidR="00E96662" w:rsidRPr="00D8377F">
        <w:rPr>
          <w:color w:val="auto"/>
        </w:rPr>
        <w:t xml:space="preserve"> (статья 136 Закона Республики Беларусь «О лицензировании»).  </w:t>
      </w:r>
    </w:p>
    <w:p w14:paraId="433D8AD4" w14:textId="34E12D2F" w:rsidR="00D0793B" w:rsidRPr="00D8377F" w:rsidRDefault="00451936" w:rsidP="008966BA">
      <w:pPr>
        <w:pStyle w:val="1"/>
        <w:ind w:firstLine="720"/>
        <w:jc w:val="both"/>
        <w:rPr>
          <w:color w:val="auto"/>
        </w:rPr>
      </w:pPr>
      <w:r w:rsidRPr="00D8377F">
        <w:rPr>
          <w:color w:val="auto"/>
        </w:rPr>
        <w:t>Указанная информация доводится до сведения всех заинтересованных, а также в целях исключения лицензиатами и (или) его работниками нарушений законодательства о лицензировании.</w:t>
      </w:r>
    </w:p>
    <w:p w14:paraId="001FD578" w14:textId="77777777" w:rsidR="00451936" w:rsidRDefault="00451936" w:rsidP="008966BA">
      <w:pPr>
        <w:pStyle w:val="1"/>
        <w:ind w:firstLine="720"/>
        <w:jc w:val="both"/>
        <w:rPr>
          <w:color w:val="FF0000"/>
        </w:rPr>
      </w:pPr>
    </w:p>
    <w:p w14:paraId="4ADCFEA9" w14:textId="13121D5C" w:rsidR="005A7265" w:rsidRPr="005A7265" w:rsidRDefault="005A7265" w:rsidP="005A7265">
      <w:pPr>
        <w:pStyle w:val="1"/>
        <w:spacing w:line="280" w:lineRule="exact"/>
        <w:ind w:firstLine="0"/>
        <w:jc w:val="both"/>
        <w:rPr>
          <w:color w:val="auto"/>
        </w:rPr>
      </w:pPr>
      <w:r w:rsidRPr="005A7265">
        <w:rPr>
          <w:color w:val="auto"/>
        </w:rPr>
        <w:t>Управление лицензирования и сертификации</w:t>
      </w:r>
    </w:p>
    <w:p w14:paraId="1B226B85" w14:textId="77777777" w:rsidR="005A7265" w:rsidRPr="005A7265" w:rsidRDefault="005A7265" w:rsidP="005A7265">
      <w:pPr>
        <w:pStyle w:val="1"/>
        <w:spacing w:line="280" w:lineRule="exact"/>
        <w:ind w:firstLine="0"/>
        <w:jc w:val="both"/>
        <w:rPr>
          <w:color w:val="auto"/>
        </w:rPr>
      </w:pPr>
      <w:r w:rsidRPr="005A7265">
        <w:rPr>
          <w:color w:val="auto"/>
        </w:rPr>
        <w:t>центрального аппарата</w:t>
      </w:r>
    </w:p>
    <w:p w14:paraId="128383CB" w14:textId="77777777" w:rsidR="005A7265" w:rsidRPr="005A7265" w:rsidRDefault="005A7265" w:rsidP="005A7265">
      <w:pPr>
        <w:pStyle w:val="1"/>
        <w:spacing w:line="280" w:lineRule="exact"/>
        <w:ind w:firstLine="0"/>
        <w:jc w:val="both"/>
        <w:rPr>
          <w:color w:val="auto"/>
        </w:rPr>
      </w:pPr>
      <w:r w:rsidRPr="005A7265">
        <w:rPr>
          <w:color w:val="auto"/>
        </w:rPr>
        <w:t>Государственного комитета</w:t>
      </w:r>
    </w:p>
    <w:p w14:paraId="62D07881" w14:textId="01EDE8DE" w:rsidR="00D0793B" w:rsidRDefault="005A7265" w:rsidP="005A7265">
      <w:pPr>
        <w:pStyle w:val="1"/>
        <w:spacing w:line="280" w:lineRule="exact"/>
        <w:ind w:firstLine="0"/>
        <w:jc w:val="both"/>
        <w:rPr>
          <w:color w:val="auto"/>
        </w:rPr>
      </w:pPr>
      <w:r w:rsidRPr="005A7265">
        <w:rPr>
          <w:color w:val="auto"/>
        </w:rPr>
        <w:t>судебных экспертиз</w:t>
      </w:r>
      <w:r w:rsidR="00E96662" w:rsidRPr="005A7265">
        <w:rPr>
          <w:color w:val="auto"/>
        </w:rPr>
        <w:t xml:space="preserve"> </w:t>
      </w:r>
    </w:p>
    <w:p w14:paraId="1F0B3AA8" w14:textId="0CD606BE" w:rsidR="005A7265" w:rsidRDefault="005A7265" w:rsidP="005A7265">
      <w:pPr>
        <w:pStyle w:val="1"/>
        <w:spacing w:line="280" w:lineRule="exact"/>
        <w:ind w:firstLine="0"/>
        <w:jc w:val="both"/>
        <w:rPr>
          <w:color w:val="auto"/>
        </w:rPr>
      </w:pPr>
    </w:p>
    <w:p w14:paraId="6AAF99CE" w14:textId="77777777" w:rsidR="005A7265" w:rsidRPr="005A7265" w:rsidRDefault="005A7265" w:rsidP="005A7265">
      <w:pPr>
        <w:pStyle w:val="1"/>
        <w:spacing w:line="280" w:lineRule="exact"/>
        <w:ind w:firstLine="0"/>
        <w:jc w:val="both"/>
        <w:rPr>
          <w:color w:val="auto"/>
        </w:rPr>
      </w:pPr>
      <w:r w:rsidRPr="005A7265">
        <w:rPr>
          <w:color w:val="auto"/>
        </w:rPr>
        <w:t>Управление строительно-технических,</w:t>
      </w:r>
    </w:p>
    <w:p w14:paraId="6DAC5A69" w14:textId="77777777" w:rsidR="005A7265" w:rsidRPr="005A7265" w:rsidRDefault="005A7265" w:rsidP="005A7265">
      <w:pPr>
        <w:pStyle w:val="1"/>
        <w:spacing w:line="280" w:lineRule="exact"/>
        <w:ind w:firstLine="0"/>
        <w:jc w:val="both"/>
        <w:rPr>
          <w:color w:val="auto"/>
        </w:rPr>
      </w:pPr>
      <w:r w:rsidRPr="005A7265">
        <w:rPr>
          <w:color w:val="auto"/>
        </w:rPr>
        <w:t>автодорожных и товароведческих экспертиз</w:t>
      </w:r>
    </w:p>
    <w:p w14:paraId="0815618A" w14:textId="77777777" w:rsidR="005A7265" w:rsidRPr="005A7265" w:rsidRDefault="005A7265" w:rsidP="005A7265">
      <w:pPr>
        <w:pStyle w:val="1"/>
        <w:spacing w:line="280" w:lineRule="exact"/>
        <w:ind w:firstLine="0"/>
        <w:jc w:val="both"/>
        <w:rPr>
          <w:color w:val="auto"/>
        </w:rPr>
      </w:pPr>
      <w:r w:rsidRPr="005A7265">
        <w:rPr>
          <w:color w:val="auto"/>
        </w:rPr>
        <w:t>главного управления технических экспертиз</w:t>
      </w:r>
    </w:p>
    <w:p w14:paraId="374B941F" w14:textId="77777777" w:rsidR="005A7265" w:rsidRPr="005A7265" w:rsidRDefault="005A7265" w:rsidP="005A7265">
      <w:pPr>
        <w:pStyle w:val="1"/>
        <w:spacing w:line="280" w:lineRule="exact"/>
        <w:ind w:firstLine="0"/>
        <w:jc w:val="both"/>
        <w:rPr>
          <w:color w:val="auto"/>
        </w:rPr>
      </w:pPr>
      <w:r w:rsidRPr="005A7265">
        <w:rPr>
          <w:color w:val="auto"/>
        </w:rPr>
        <w:t>центрального аппарата</w:t>
      </w:r>
    </w:p>
    <w:p w14:paraId="697E2A72" w14:textId="77777777" w:rsidR="005A7265" w:rsidRPr="005A7265" w:rsidRDefault="005A7265" w:rsidP="005A7265">
      <w:pPr>
        <w:pStyle w:val="1"/>
        <w:spacing w:line="280" w:lineRule="exact"/>
        <w:ind w:firstLine="0"/>
        <w:jc w:val="both"/>
        <w:rPr>
          <w:color w:val="auto"/>
        </w:rPr>
      </w:pPr>
      <w:r w:rsidRPr="005A7265">
        <w:rPr>
          <w:color w:val="auto"/>
        </w:rPr>
        <w:t>Государственного комитета</w:t>
      </w:r>
    </w:p>
    <w:p w14:paraId="09CD6AFD" w14:textId="282F58AB" w:rsidR="005A7265" w:rsidRPr="005A7265" w:rsidRDefault="005A7265" w:rsidP="005A7265">
      <w:pPr>
        <w:pStyle w:val="1"/>
        <w:spacing w:line="280" w:lineRule="exact"/>
        <w:ind w:firstLine="0"/>
        <w:jc w:val="both"/>
        <w:rPr>
          <w:color w:val="auto"/>
          <w:highlight w:val="yellow"/>
        </w:rPr>
      </w:pPr>
      <w:r w:rsidRPr="005A7265">
        <w:rPr>
          <w:color w:val="auto"/>
        </w:rPr>
        <w:t>судебных экспертиз</w:t>
      </w:r>
    </w:p>
    <w:sectPr w:rsidR="005A7265" w:rsidRPr="005A7265" w:rsidSect="0097158C">
      <w:headerReference w:type="default" r:id="rId7"/>
      <w:pgSz w:w="11900" w:h="16840"/>
      <w:pgMar w:top="1305" w:right="698" w:bottom="909" w:left="1429" w:header="877" w:footer="481" w:gutter="0"/>
      <w:pgNumType w:start="9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2D7C" w14:textId="77777777" w:rsidR="00EA31A6" w:rsidRDefault="00EA31A6">
      <w:r>
        <w:separator/>
      </w:r>
    </w:p>
  </w:endnote>
  <w:endnote w:type="continuationSeparator" w:id="0">
    <w:p w14:paraId="36B0CA31" w14:textId="77777777" w:rsidR="00EA31A6" w:rsidRDefault="00E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EE70" w14:textId="77777777" w:rsidR="00EA31A6" w:rsidRDefault="00EA31A6">
      <w:r>
        <w:separator/>
      </w:r>
    </w:p>
  </w:footnote>
  <w:footnote w:type="continuationSeparator" w:id="0">
    <w:p w14:paraId="39DD8695" w14:textId="77777777" w:rsidR="00EA31A6" w:rsidRDefault="00EA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799450945"/>
      <w:docPartObj>
        <w:docPartGallery w:val="Page Numbers (Top of Page)"/>
        <w:docPartUnique/>
      </w:docPartObj>
    </w:sdtPr>
    <w:sdtEndPr/>
    <w:sdtContent>
      <w:p w14:paraId="52ABB8BB" w14:textId="65F7196E" w:rsidR="0097158C" w:rsidRPr="0097158C" w:rsidRDefault="0097158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158C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6E513873" w14:textId="6675B678" w:rsidR="00A153C5" w:rsidRDefault="00A153C5"/>
  <w:p w14:paraId="4CE5F6F4" w14:textId="77777777" w:rsidR="0097158C" w:rsidRDefault="00971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334"/>
    <w:multiLevelType w:val="multilevel"/>
    <w:tmpl w:val="0D281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D7D5D"/>
    <w:multiLevelType w:val="multilevel"/>
    <w:tmpl w:val="5AEA2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3C5"/>
    <w:rsid w:val="000C0FCB"/>
    <w:rsid w:val="00113062"/>
    <w:rsid w:val="0013307F"/>
    <w:rsid w:val="00192BAD"/>
    <w:rsid w:val="00194D60"/>
    <w:rsid w:val="001A067F"/>
    <w:rsid w:val="001F00A6"/>
    <w:rsid w:val="002018C6"/>
    <w:rsid w:val="00315F93"/>
    <w:rsid w:val="00371B2D"/>
    <w:rsid w:val="003D3C13"/>
    <w:rsid w:val="00451936"/>
    <w:rsid w:val="005A7265"/>
    <w:rsid w:val="005B4BF1"/>
    <w:rsid w:val="005D2F8C"/>
    <w:rsid w:val="005D5233"/>
    <w:rsid w:val="005E20FA"/>
    <w:rsid w:val="005E34A2"/>
    <w:rsid w:val="00683449"/>
    <w:rsid w:val="007D08E1"/>
    <w:rsid w:val="00883006"/>
    <w:rsid w:val="008966BA"/>
    <w:rsid w:val="00896DD1"/>
    <w:rsid w:val="0097158C"/>
    <w:rsid w:val="009926D4"/>
    <w:rsid w:val="009978CC"/>
    <w:rsid w:val="009A2D65"/>
    <w:rsid w:val="009B2BEF"/>
    <w:rsid w:val="009E268B"/>
    <w:rsid w:val="00A153C5"/>
    <w:rsid w:val="00A20908"/>
    <w:rsid w:val="00A65B5D"/>
    <w:rsid w:val="00AE6AB5"/>
    <w:rsid w:val="00B05595"/>
    <w:rsid w:val="00B17151"/>
    <w:rsid w:val="00B73D17"/>
    <w:rsid w:val="00BF3059"/>
    <w:rsid w:val="00C26698"/>
    <w:rsid w:val="00D0793B"/>
    <w:rsid w:val="00D26D2D"/>
    <w:rsid w:val="00D64E52"/>
    <w:rsid w:val="00D8377F"/>
    <w:rsid w:val="00DA2384"/>
    <w:rsid w:val="00E319FB"/>
    <w:rsid w:val="00E94D33"/>
    <w:rsid w:val="00E96662"/>
    <w:rsid w:val="00EA31A6"/>
    <w:rsid w:val="00F03E6B"/>
    <w:rsid w:val="00F65280"/>
    <w:rsid w:val="00F87393"/>
    <w:rsid w:val="00FA3600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2399"/>
  <w15:docId w15:val="{26B431D7-52B8-49DF-A4EA-97258491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pacing w:after="100"/>
      <w:ind w:firstLine="840"/>
    </w:pPr>
    <w:rPr>
      <w:rFonts w:ascii="Arial" w:eastAsia="Arial" w:hAnsi="Arial" w:cs="Arial"/>
      <w:sz w:val="8"/>
      <w:szCs w:val="8"/>
    </w:rPr>
  </w:style>
  <w:style w:type="paragraph" w:customStyle="1" w:styleId="20">
    <w:name w:val="Основной текст (2)"/>
    <w:basedOn w:val="a"/>
    <w:link w:val="2"/>
    <w:pPr>
      <w:spacing w:line="226" w:lineRule="auto"/>
      <w:ind w:left="680" w:firstLine="74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34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715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158C"/>
    <w:rPr>
      <w:color w:val="000000"/>
    </w:rPr>
  </w:style>
  <w:style w:type="paragraph" w:styleId="aa">
    <w:name w:val="footer"/>
    <w:basedOn w:val="a"/>
    <w:link w:val="ab"/>
    <w:uiPriority w:val="99"/>
    <w:unhideWhenUsed/>
    <w:rsid w:val="009715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158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03E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E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Zhyk</dc:creator>
  <cp:lastModifiedBy>Cvirka</cp:lastModifiedBy>
  <cp:revision>4</cp:revision>
  <cp:lastPrinted>2023-12-19T07:22:00Z</cp:lastPrinted>
  <dcterms:created xsi:type="dcterms:W3CDTF">2023-12-20T11:30:00Z</dcterms:created>
  <dcterms:modified xsi:type="dcterms:W3CDTF">2023-12-20T11:33:00Z</dcterms:modified>
</cp:coreProperties>
</file>